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7BA" w:rsidRPr="006907BA" w:rsidRDefault="006907BA" w:rsidP="006907B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907BA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6907BA" w:rsidRPr="006907BA" w:rsidRDefault="006907BA" w:rsidP="006907BA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6907BA" w:rsidRPr="006907BA" w:rsidRDefault="00690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Порядок</w:t>
      </w:r>
    </w:p>
    <w:p w:rsidR="006907BA" w:rsidRPr="006907BA" w:rsidRDefault="00690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предоставления и распределения субсидий местным бюджетам</w:t>
      </w:r>
    </w:p>
    <w:p w:rsidR="006907BA" w:rsidRPr="006907BA" w:rsidRDefault="00690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на организацию бесплатного горячего питания обучающихся,</w:t>
      </w:r>
    </w:p>
    <w:p w:rsidR="006907BA" w:rsidRPr="006907BA" w:rsidRDefault="00690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получающих начальное общее образование в муниципальных</w:t>
      </w:r>
    </w:p>
    <w:p w:rsidR="006907BA" w:rsidRPr="006907BA" w:rsidRDefault="00690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общеобразовательных организациях Новосибирской области,</w:t>
      </w:r>
    </w:p>
    <w:p w:rsidR="006907BA" w:rsidRPr="006907BA" w:rsidRDefault="00690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в рамках реализации государственной программы</w:t>
      </w:r>
    </w:p>
    <w:p w:rsidR="006907BA" w:rsidRPr="006907BA" w:rsidRDefault="00690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Новосибирской области "Развитие образования, создание</w:t>
      </w:r>
    </w:p>
    <w:p w:rsidR="006907BA" w:rsidRPr="006907BA" w:rsidRDefault="00690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условий для социализации детей и учащейся</w:t>
      </w:r>
    </w:p>
    <w:p w:rsidR="006907BA" w:rsidRPr="006907BA" w:rsidRDefault="006907B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молодежи в Новосибирской области"</w:t>
      </w:r>
    </w:p>
    <w:p w:rsidR="006907BA" w:rsidRPr="006907BA" w:rsidRDefault="00690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07BA" w:rsidRPr="006907BA" w:rsidRDefault="00690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и распределения субсидий местным бюджетам на организацию бесплатного горячего питания обучающихся, получающих начальное общее образование в муниципальных общеобразовательных организациях Новосибирской области, в рамках реализации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(далее - Порядок) регламентирует предоставление и расходование субсидий местным бюджетам муниципальных образований (далее - местные бюджеты) из областного бюджета Новосибирской области (далее - областной бюджет) на реализацию </w:t>
      </w:r>
      <w:hyperlink r:id="rId4">
        <w:r w:rsidRPr="006907BA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6907BA">
        <w:rPr>
          <w:rFonts w:ascii="Times New Roman" w:hAnsi="Times New Roman" w:cs="Times New Roman"/>
          <w:sz w:val="28"/>
          <w:szCs w:val="28"/>
        </w:rPr>
        <w:t xml:space="preserve">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(далее - субсидии).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2. Целью предоставления субсидий является обеспечение обучающихся по образовательным программам начального общего образования в муниципальных образовательных организациях бесплатным горячим питанием за счет областного бюджета.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и лимитов бюджетных обязательств, установленных главному распорядителю бюджетных средств - министерству образования Новосибирской области (далее - ГРБС) в соответствии с законом Новосибирской области об областном бюджете на соответствующий текущий финансовый год и плановый период на реализацию данного направления расходов.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 xml:space="preserve">4. Предельный уровень </w:t>
      </w:r>
      <w:proofErr w:type="spellStart"/>
      <w:r w:rsidRPr="006907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907BA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муниципального образования, в целях </w:t>
      </w:r>
      <w:proofErr w:type="spellStart"/>
      <w:r w:rsidRPr="006907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907BA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устанавливается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0"/>
      <w:bookmarkEnd w:id="0"/>
      <w:r w:rsidRPr="006907BA">
        <w:rPr>
          <w:rFonts w:ascii="Times New Roman" w:hAnsi="Times New Roman" w:cs="Times New Roman"/>
          <w:sz w:val="28"/>
          <w:szCs w:val="28"/>
        </w:rPr>
        <w:t xml:space="preserve">5. Критериями отбора муниципальных образований для получения </w:t>
      </w:r>
      <w:r w:rsidRPr="006907BA">
        <w:rPr>
          <w:rFonts w:ascii="Times New Roman" w:hAnsi="Times New Roman" w:cs="Times New Roman"/>
          <w:sz w:val="28"/>
          <w:szCs w:val="28"/>
        </w:rPr>
        <w:lastRenderedPageBreak/>
        <w:t>субсидии на организацию бесплатного горячего питания обучающихся по образовательным программам начального общего образования являются наличие на территории муниципальных образований общеобразовательных организаций, реализующих образовательные программы начального общего образования, и наличие соответствующих условий для обеспечения обучающихся, получающих начальное общее образование, горячим питанием.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1"/>
      <w:bookmarkEnd w:id="1"/>
      <w:r w:rsidRPr="006907BA">
        <w:rPr>
          <w:rFonts w:ascii="Times New Roman" w:hAnsi="Times New Roman" w:cs="Times New Roman"/>
          <w:sz w:val="28"/>
          <w:szCs w:val="28"/>
        </w:rPr>
        <w:t>6. Объем субсидий (</w:t>
      </w:r>
      <w:proofErr w:type="spellStart"/>
      <w:r w:rsidRPr="006907BA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6907BA">
        <w:rPr>
          <w:rFonts w:ascii="Times New Roman" w:hAnsi="Times New Roman" w:cs="Times New Roman"/>
          <w:sz w:val="28"/>
          <w:szCs w:val="28"/>
        </w:rPr>
        <w:t>), предусмотренный i-</w:t>
      </w:r>
      <w:proofErr w:type="spellStart"/>
      <w:r w:rsidRPr="006907B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6907BA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на мероприятия по организации бесплатного горячего питания обучающихся, получающих начальное общее образование, определяется по формуле:</w:t>
      </w:r>
    </w:p>
    <w:p w:rsidR="006907BA" w:rsidRPr="006907BA" w:rsidRDefault="00690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07BA" w:rsidRPr="006907BA" w:rsidRDefault="006907B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>
            <wp:extent cx="3457575" cy="25717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75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07BA" w:rsidRPr="006907BA" w:rsidRDefault="006907B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07BA" w:rsidRPr="006907BA" w:rsidRDefault="006907BA" w:rsidP="006907B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907B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6907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детей</w:t>
      </w:r>
      <w:proofErr w:type="spellEnd"/>
      <w:r w:rsidRPr="006907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1 </w:t>
      </w:r>
      <w:proofErr w:type="spellStart"/>
      <w:r w:rsidRPr="006907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кл</w:t>
      </w:r>
      <w:proofErr w:type="spellEnd"/>
      <w:r w:rsidRPr="006907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69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общая численность обучающихся 1 классов, получающих начальное общее образование в муниципальных общеобразовательных организациях на территории i-</w:t>
      </w:r>
      <w:proofErr w:type="spellStart"/>
      <w:r w:rsidRPr="006907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9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по данным федерального статистического наблюдения на 1 января года, предшествующего году предоставления субсидии;</w:t>
      </w:r>
    </w:p>
    <w:p w:rsidR="006907BA" w:rsidRPr="006907BA" w:rsidRDefault="006907BA" w:rsidP="006907BA">
      <w:pPr>
        <w:pStyle w:val="a3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907B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6907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детей</w:t>
      </w:r>
      <w:proofErr w:type="spellEnd"/>
      <w:r w:rsidRPr="006907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2 - 4 </w:t>
      </w:r>
      <w:proofErr w:type="spellStart"/>
      <w:r w:rsidRPr="006907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кл</w:t>
      </w:r>
      <w:proofErr w:type="spellEnd"/>
      <w:r w:rsidRPr="006907BA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69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общая численность обучающихся 2 - 4 классов, получающих начальное общее образование в муниципальных общеобразовательных организациях на территории i-</w:t>
      </w:r>
      <w:proofErr w:type="spellStart"/>
      <w:r w:rsidRPr="006907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690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образования, по данным федерального статистического наблюдения на 1 января года, предшествующего году предоставления субсидии;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 xml:space="preserve">N - средняя стоимость бесплатного горячего питания обучающихся, получающих начальное общее образование, в день, рассчитанная в соответствии с правилами предоставления и распределения субсидий из федерального бюджета бюджетам субъектов Российской Федерации на </w:t>
      </w:r>
      <w:proofErr w:type="spellStart"/>
      <w:r w:rsidRPr="006907B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6907BA">
        <w:rPr>
          <w:rFonts w:ascii="Times New Roman" w:hAnsi="Times New Roman" w:cs="Times New Roman"/>
          <w:sz w:val="28"/>
          <w:szCs w:val="28"/>
        </w:rPr>
        <w:t xml:space="preserve"> расходных обязательств субъектов Российской Федерации, возникающих при реализации государственных программ субъектов Российской Федерации, предусматривающих мероприятия по организации бесплатного горячего питания обучающихся, получающих начальное общее образование в государственных образовательных организациях субъекта Российской Федерации (муниципальных образовательных организациях), установленными в </w:t>
      </w:r>
      <w:hyperlink r:id="rId6">
        <w:r w:rsidRPr="006907BA">
          <w:rPr>
            <w:rFonts w:ascii="Times New Roman" w:hAnsi="Times New Roman" w:cs="Times New Roman"/>
            <w:sz w:val="28"/>
            <w:szCs w:val="28"/>
          </w:rPr>
          <w:t>приложении N 29</w:t>
        </w:r>
      </w:hyperlink>
      <w:r w:rsidRPr="006907BA">
        <w:rPr>
          <w:rFonts w:ascii="Times New Roman" w:hAnsi="Times New Roman" w:cs="Times New Roman"/>
          <w:sz w:val="28"/>
          <w:szCs w:val="28"/>
        </w:rPr>
        <w:t xml:space="preserve"> к государственной программе Российской Федерации "Развитие образования", утвержденной постановлением Правительства Российской Федерации от 26.12.2017 N 1642, и равная в 2022 году 66,5 руб.;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D5 - количество учебных дней в году для обучающихся в 1-х классах, равное 165 дням в году;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D6 - количество учебных дней в году для обучающихся во 2 - 4-х классах, равное 204 дням в году при 6-дневной учебной неделе, равное 170 дням в году при 5-дневной учебной неделе.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3"/>
      <w:bookmarkEnd w:id="2"/>
      <w:r w:rsidRPr="006907BA">
        <w:rPr>
          <w:rFonts w:ascii="Times New Roman" w:hAnsi="Times New Roman" w:cs="Times New Roman"/>
          <w:sz w:val="28"/>
          <w:szCs w:val="28"/>
        </w:rPr>
        <w:t xml:space="preserve">7. Распределение субсидий производится на основании оценки соответствия муниципальных образований Новосибирской области критериям, установленным </w:t>
      </w:r>
      <w:hyperlink w:anchor="P20">
        <w:r w:rsidRPr="006907BA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Pr="006907BA">
        <w:rPr>
          <w:rFonts w:ascii="Times New Roman" w:hAnsi="Times New Roman" w:cs="Times New Roman"/>
          <w:sz w:val="28"/>
          <w:szCs w:val="28"/>
        </w:rPr>
        <w:t xml:space="preserve"> Порядка, в объемах, определенных в соответствии с </w:t>
      </w:r>
      <w:hyperlink w:anchor="P21">
        <w:r w:rsidRPr="006907BA">
          <w:rPr>
            <w:rFonts w:ascii="Times New Roman" w:hAnsi="Times New Roman" w:cs="Times New Roman"/>
            <w:sz w:val="28"/>
            <w:szCs w:val="28"/>
          </w:rPr>
          <w:t>пунктом 6</w:t>
        </w:r>
      </w:hyperlink>
      <w:r w:rsidRPr="006907BA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 xml:space="preserve">8. Основанием для предоставления субсидии является заключаемое между ГРБС и органом местного самоуправления (далее - получатель) соглашение о предоставлении субсидии, предусматривающее обязательство получателя по исполнению расходных обязательств, в целях </w:t>
      </w:r>
      <w:proofErr w:type="spellStart"/>
      <w:r w:rsidRPr="006907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907BA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обязательств, в соответствии с типовыми формами, утверждаемыми министерством финансов и налоговой политики Новосибирской области (далее - соглашение).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Соглашение должно содержать положения, указанные в пункте 8 Правил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установленных постановлением Правительства Новосибирской области от 03.03.2020 N 40-п "О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области".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36"/>
      <w:bookmarkEnd w:id="3"/>
      <w:r w:rsidRPr="006907BA">
        <w:rPr>
          <w:rFonts w:ascii="Times New Roman" w:hAnsi="Times New Roman" w:cs="Times New Roman"/>
          <w:sz w:val="28"/>
          <w:szCs w:val="28"/>
        </w:rPr>
        <w:t>9. Условиями предоставления субсидий являются: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 xml:space="preserve">1) наличие правовых актов муниципальных образований,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 и 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 w:rsidRPr="006907BA">
        <w:rPr>
          <w:rFonts w:ascii="Times New Roman" w:hAnsi="Times New Roman" w:cs="Times New Roman"/>
          <w:sz w:val="28"/>
          <w:szCs w:val="28"/>
        </w:rPr>
        <w:t>софинансируются</w:t>
      </w:r>
      <w:proofErr w:type="spellEnd"/>
      <w:r w:rsidRPr="006907BA">
        <w:rPr>
          <w:rFonts w:ascii="Times New Roman" w:hAnsi="Times New Roman" w:cs="Times New Roman"/>
          <w:sz w:val="28"/>
          <w:szCs w:val="28"/>
        </w:rPr>
        <w:t xml:space="preserve">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области,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 xml:space="preserve">2) наличие в местных бюджетах бюджетных ассигнований на исполнение расходных обязательств муниципальных образований, в целях </w:t>
      </w:r>
      <w:proofErr w:type="spellStart"/>
      <w:r w:rsidRPr="006907BA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6907BA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субсидии, в объеме, необходимом для их исполнения, включая объем планируемых к предоставлению субсидий;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3) наличие в местном бюджете неиспользованного остатка субсидий, предоставленных ранее на аналогичные цели, в размере, не превышающем 5% объема субсидий, запланированных к предоставлению в соответствующем финансовом году или его полное отсутствие;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4) заключение соглашений на срок, соответствующий сроку распределения субсидий между местными бюджетами.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10. Основанием для отказа в предоставлении субсидии является неисполнение условий предоставления субсидий, предусмотренных пунктом 9 Порядка.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11. В случае нарушения получателем условий предоставления субсидий, установленных пунктом 7 Порядка, ГРБС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 xml:space="preserve">12. </w:t>
      </w:r>
      <w:r w:rsidRPr="006907BA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объем бюджетных ассигнований, предусмотренных в местном бюджете на </w:t>
      </w:r>
      <w:proofErr w:type="spellStart"/>
      <w:r w:rsidRPr="006907BA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Pr="006907BA">
        <w:rPr>
          <w:rFonts w:ascii="Times New Roman" w:eastAsia="Times New Roman" w:hAnsi="Times New Roman" w:cs="Times New Roman"/>
          <w:sz w:val="28"/>
          <w:szCs w:val="28"/>
        </w:rPr>
        <w:t xml:space="preserve"> реализации мероприятий, ниже установленного в соответствии с пунктом 4 настоящего Порядка уровня, размер субсидии, предоставляемой местному бюджету, подлежит сокращению пропорционально снижению объема </w:t>
      </w:r>
      <w:proofErr w:type="spellStart"/>
      <w:r w:rsidRPr="006907BA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6907BA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местного бюджета.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13. Субсидии перечисляются ГРБС на счета органов местного самоуправления, открытые в территориальных органах Федерального казначейства на основании заявок на финансирование в соответствии с формой, утверждаемой ГРБС.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14. Субсидии расходуются получателями при выполнении следующих условий: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1) соблюдение условий соглашений;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2) осуществление расходов производится со счетов органов местного самоуправления или с лицевых счетов муниципальных учреждений, уполномоченных органами местного самоуправления, на основании контрактов, заключенных в соответствии с Федеральным законом от 05.04.2013 N 44-ФЗ "О контрактной системе в сфере закупок товаров, работ, услуг для обеспечения государственных и муниципальных нужд", актов выполненных работ, счетов-фактур;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3) осуществление расходов в форме предоставления субсидий муниципальным бюджетным или автономным учреждениям производится в соответствии с порядком определения объема и условий предоставления субсидий из местного бюджета, установленным органом местного самоуправления.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15. Порядок оценки эффективности использования субсидии: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оценка эффективности использования субсидии осуществляется ГРБС на основе отчета о достижении показателей результатов использования субсидии представляемого получателем в сроки, предусмотренные соглашением.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Критерием оценки эффективности использования субсидии является достижение показателя результата использования субсидии, предусмотренного соглашением: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доля обучающихся, получающих начальное общее образование в общеобразовательных организациях, обеспеченных бесплатным горячим питанием, от общего числа обучающихся, получающих начальное общее образование.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16. В течение 30 календарных дней с момента представления получателем отчета о достижении показателей результатов использования субсидии ГРБС готовит информацию о достижении (</w:t>
      </w:r>
      <w:proofErr w:type="spellStart"/>
      <w:r w:rsidRPr="006907BA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6907BA">
        <w:rPr>
          <w:rFonts w:ascii="Times New Roman" w:hAnsi="Times New Roman" w:cs="Times New Roman"/>
          <w:sz w:val="28"/>
          <w:szCs w:val="28"/>
        </w:rPr>
        <w:t>) получателем субсидии результатов, указанных в соглашении.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17. В случае если в отчетном финансовом году получателем не достигнуты предусмотренные соглашением значения показателей результатов использования субсидии, средства субсидии подлежат возврату в областной бюджет в соответствии с бюджетным законодательством Российской Федерации и Новосибирской области.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Порядок расчета объема средств, подлежащих возврату из местного бюджета в областной бюджет Новосибирской области, в объеме субсидии, предоставленной местному бюджету в отчетном финансовом году, установлен в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утвержденных постановлением Правительства Новосибирской области от 03.03.2020 N 40-п "О Правилах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области".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18. Органы местного самоуправления представляют отчеты о целевом использовании полученных субсидий в порядке, сроки и по форме, предусмотренные соглашениями.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19. ГРБС и орган государственного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20. Органы местного самоуправления несут ответственность за нецелевое использование средств областного бюджета в соответствии с бюджетным законодательством Российской Федерации.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21. Субсидии, полученные и не использованные в текущем финансовом году, подлежат возврату в областной бюджет и при наличии потребности в них используются в соответствии с бюджетным законодательством в очередном финансовом году на те же цели.</w:t>
      </w:r>
    </w:p>
    <w:p w:rsidR="006907BA" w:rsidRPr="006907BA" w:rsidRDefault="006907BA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 xml:space="preserve">22. Органы местного самоуправления несут ответственность за </w:t>
      </w:r>
      <w:proofErr w:type="spellStart"/>
      <w:r w:rsidRPr="006907BA"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 w:rsidRPr="006907BA"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субсидий в соответствии с соглашениями.</w:t>
      </w:r>
    </w:p>
    <w:p w:rsidR="00F11C40" w:rsidRDefault="006907BA" w:rsidP="003A4BB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07BA">
        <w:rPr>
          <w:rFonts w:ascii="Times New Roman" w:hAnsi="Times New Roman" w:cs="Times New Roman"/>
          <w:sz w:val="28"/>
          <w:szCs w:val="28"/>
        </w:rPr>
        <w:t>23. Контроль за целевым использованием субсидий осуществляется ГРБС и органами государственного финансового контроля Новосибирской области в соответствии с бюджетным законодательством Российской Федерации.</w:t>
      </w:r>
    </w:p>
    <w:p w:rsidR="003A4BB2" w:rsidRDefault="003A4BB2" w:rsidP="003A4BB2">
      <w:pPr>
        <w:pStyle w:val="ConsPlusNormal"/>
        <w:spacing w:before="20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p w:rsidR="00F11C40" w:rsidRDefault="00F11C40" w:rsidP="00F11C40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</w:p>
    <w:p w:rsidR="00F11C40" w:rsidRPr="006907BA" w:rsidRDefault="00F11C40" w:rsidP="00F11C40">
      <w:pPr>
        <w:pStyle w:val="ConsPlusNormal"/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r w:rsidRPr="00F11C40">
        <w:rPr>
          <w:rFonts w:ascii="Times New Roman" w:hAnsi="Times New Roman" w:cs="Times New Roman"/>
          <w:sz w:val="28"/>
          <w:szCs w:val="28"/>
        </w:rPr>
        <w:t xml:space="preserve">Министр образования Новосибирской области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</w:t>
      </w:r>
      <w:r w:rsidRPr="00F11C40">
        <w:rPr>
          <w:rFonts w:ascii="Times New Roman" w:hAnsi="Times New Roman" w:cs="Times New Roman"/>
          <w:sz w:val="28"/>
          <w:szCs w:val="28"/>
        </w:rPr>
        <w:t>Федорчук</w:t>
      </w:r>
      <w:proofErr w:type="spellEnd"/>
    </w:p>
    <w:sectPr w:rsidR="00F11C40" w:rsidRPr="006907BA" w:rsidSect="002F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7BA"/>
    <w:rsid w:val="002D1231"/>
    <w:rsid w:val="003A4BB2"/>
    <w:rsid w:val="006907BA"/>
    <w:rsid w:val="00A73161"/>
    <w:rsid w:val="00B94E78"/>
    <w:rsid w:val="00C2224A"/>
    <w:rsid w:val="00CC2DD7"/>
    <w:rsid w:val="00F1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619AF"/>
  <w15:chartTrackingRefBased/>
  <w15:docId w15:val="{77459AB4-3936-41E3-8391-57CD056E7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07B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6907BA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No Spacing"/>
    <w:uiPriority w:val="1"/>
    <w:qFormat/>
    <w:rsid w:val="006907B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A4B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4B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13ABAA28E76967412AC1F83CCE03746B904FC0A5A47051BF718BB7F5796F54445132079423ACDCB4F8E5E0A491731B978313FD7B9FA1n6s7I" TargetMode="Externa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EE13ABAA28E76967412ADFF52AA25D7D669916CBA1A77203E02C8DE0AA29690104113452DE61A8D8BEA9B1A0F697264ECDD71EE27D81A2650F489AE0n6s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1862</Words>
  <Characters>10614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12452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Шварцкопп Валентин Валерьевич</dc:creator>
  <cp:keywords/>
  <dc:description/>
  <cp:lastModifiedBy>Домарова Виктория Сергеевна</cp:lastModifiedBy>
  <cp:revision>4</cp:revision>
  <cp:lastPrinted>2022-10-14T09:37:00Z</cp:lastPrinted>
  <dcterms:created xsi:type="dcterms:W3CDTF">2022-10-14T08:44:00Z</dcterms:created>
  <dcterms:modified xsi:type="dcterms:W3CDTF">2022-10-14T09:37:00Z</dcterms:modified>
</cp:coreProperties>
</file>